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SP-251438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WI FS_5G_RTP_Ph2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26.822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Evaluation of Scenarios for handling N6-unmarked PDU's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SA4#134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S4-252046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FS_5G_RTP_Ph2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9th Dec 2025</vt:lpwstr>
  </property>
  <property fmtid="{D5CDD505-2E9C-101B-9397-08002B2CF9AE}" pid="17" name="EndDate">
    <vt:lpwstr>12th Dec 2025</vt:lpwstr>
  </property>
  <property fmtid="{D5CDD505-2E9C-101B-9397-08002B2CF9AE}" pid="18" name="Tdoc#">
    <vt:lpwstr>SP-251438</vt:lpwstr>
  </property>
  <property fmtid="{D5CDD505-2E9C-101B-9397-08002B2CF9AE}" pid="19" name="CrpackTitle">
    <vt:lpwstr>CR Pack on WI FS_5G_RTP_Ph2</vt:lpwstr>
  </property>
  <property fmtid="{D5CDD505-2E9C-101B-9397-08002B2CF9AE}" pid="20" name="Agenda#">
    <vt:lpwstr>19.4</vt:lpwstr>
  </property>
  <property fmtid="{D5CDD505-2E9C-101B-9397-08002B2CF9AE}" pid="21" name="Source">
    <vt:lpwstr>SA WG4</vt:lpwstr>
  </property>
</Properties>
</file>